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9A" w:rsidRDefault="00535A9A" w:rsidP="00535A9A">
      <w:pPr>
        <w:pStyle w:val="Heading3"/>
      </w:pPr>
      <w:r>
        <w:t>Food Safety &amp; Standards Authority of India</w:t>
      </w:r>
    </w:p>
    <w:p w:rsidR="00535A9A" w:rsidRDefault="00535A9A" w:rsidP="00535A9A">
      <w:r>
        <w:t>Subject goods is covered under purview of FSSAI as regulates every items that can be consumed and are entering in international trade.</w:t>
      </w:r>
    </w:p>
    <w:p w:rsidR="00535A9A" w:rsidRDefault="00535A9A" w:rsidP="00535A9A">
      <w:r>
        <w:t>Subject goods will fall under category of “</w:t>
      </w:r>
      <w:r w:rsidRPr="002959D5">
        <w:t xml:space="preserve">Distilled spirituous beverages containing more than 15% </w:t>
      </w:r>
      <w:r>
        <w:t>alcohol” and hence will require import licence for clearance under FSSAI</w:t>
      </w:r>
    </w:p>
    <w:p w:rsidR="00535A9A" w:rsidRDefault="00535A9A" w:rsidP="00535A9A">
      <w:r>
        <w:t>To obtain FSSAI licence for importing the subject goods, importer has to make an application to FSSAI online with all relevant documents necessary for obtaining the import licence.</w:t>
      </w:r>
    </w:p>
    <w:p w:rsidR="00535A9A" w:rsidRDefault="00535A9A" w:rsidP="00535A9A">
      <w:r>
        <w:t>Only upon obtaining the import licence, and following the labelling conditions mentioned on the licence, will the importer be able to import the subject goods.</w:t>
      </w:r>
    </w:p>
    <w:p w:rsidR="00535A9A" w:rsidRDefault="00535A9A" w:rsidP="00535A9A">
      <w:r>
        <w:t>Upon arrival of subject goods, FSSAI may collect samples for testing and examination of the product. Clearance will be obtained only upon appropriate test results.</w:t>
      </w:r>
    </w:p>
    <w:p w:rsidR="00535A9A" w:rsidRDefault="00535A9A" w:rsidP="00535A9A">
      <w:r>
        <w:t>Hence it is advisable to plan clearance of the subject goods expecting requirement of such test report for respective consignments. Although, note that it does not happen on every consignment and is randomly selected for such procedures.</w:t>
      </w:r>
    </w:p>
    <w:p w:rsidR="00535A9A" w:rsidRDefault="00535A9A" w:rsidP="00535A9A"/>
    <w:p w:rsidR="00FE336B" w:rsidRDefault="00FE336B">
      <w:bookmarkStart w:id="0" w:name="_GoBack"/>
      <w:bookmarkEnd w:id="0"/>
    </w:p>
    <w:sectPr w:rsidR="00FE3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9C"/>
    <w:rsid w:val="0046599C"/>
    <w:rsid w:val="00535A9A"/>
    <w:rsid w:val="00FE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AA8B0-6B0C-47F4-ACE8-63B1698D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9A"/>
    <w:rPr>
      <w:lang w:val="en-IN"/>
    </w:rPr>
  </w:style>
  <w:style w:type="paragraph" w:styleId="Heading3">
    <w:name w:val="heading 3"/>
    <w:basedOn w:val="Normal"/>
    <w:next w:val="Normal"/>
    <w:link w:val="Heading3Char"/>
    <w:uiPriority w:val="9"/>
    <w:unhideWhenUsed/>
    <w:qFormat/>
    <w:rsid w:val="00535A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5A9A"/>
    <w:rPr>
      <w:rFonts w:asciiTheme="majorHAnsi" w:eastAsiaTheme="majorEastAsia" w:hAnsiTheme="majorHAnsi" w:cstheme="majorBidi"/>
      <w:color w:val="1F4D78" w:themeColor="accent1" w:themeShade="7F"/>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2021-04-19T10:18:00Z</dcterms:created>
  <dcterms:modified xsi:type="dcterms:W3CDTF">2021-04-19T10:19:00Z</dcterms:modified>
</cp:coreProperties>
</file>